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spacing w:line="12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Apache Airflow:</w:t>
      </w:r>
    </w:p>
    <w:p w:rsidR="00000000" w:rsidDel="00000000" w:rsidP="00000000" w:rsidRDefault="00000000" w:rsidRPr="00000000" w14:paraId="00000002">
      <w:pPr>
        <w:spacing w:line="120" w:lineRule="auto"/>
        <w:jc w:val="center"/>
        <w:rPr>
          <w:sz w:val="34"/>
          <w:szCs w:val="34"/>
        </w:rPr>
      </w:pPr>
      <w:r w:rsidDel="00000000" w:rsidR="00000000" w:rsidRPr="00000000">
        <w:rPr>
          <w:sz w:val="34"/>
          <w:szCs w:val="34"/>
          <w:rtl w:val="0"/>
        </w:rPr>
        <w:t xml:space="preserve">________________________________________________</w:t>
      </w:r>
    </w:p>
    <w:p w:rsidR="00000000" w:rsidDel="00000000" w:rsidP="00000000" w:rsidRDefault="00000000" w:rsidRPr="00000000" w14:paraId="00000003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Prerequisites:</w:t>
      </w:r>
    </w:p>
    <w:p w:rsidR="00000000" w:rsidDel="00000000" w:rsidP="00000000" w:rsidRDefault="00000000" w:rsidRPr="00000000" w14:paraId="00000005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Calibri" w:cs="Calibri" w:eastAsia="Calibri" w:hAnsi="Calibri"/>
          <w:b w:val="1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Python</w:t>
      </w: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0"/>
          <w:numId w:val="8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Python software should be installed because airflow scripts will be written.</w:t>
      </w:r>
    </w:p>
    <w:p w:rsidR="00000000" w:rsidDel="00000000" w:rsidP="00000000" w:rsidRDefault="00000000" w:rsidRPr="00000000" w14:paraId="00000008">
      <w:pPr>
        <w:numPr>
          <w:ilvl w:val="0"/>
          <w:numId w:val="8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Python knowledge is fine to manage airflow.</w:t>
      </w:r>
    </w:p>
    <w:p w:rsidR="00000000" w:rsidDel="00000000" w:rsidP="00000000" w:rsidRDefault="00000000" w:rsidRPr="00000000" w14:paraId="00000009">
      <w:pPr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Docker: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Docker is a containerization platform that allows you to package applications and their dependencies into lightweight, portable containers. These containers can then be run consistently across different environments.</w:t>
      </w:r>
    </w:p>
    <w:p w:rsidR="00000000" w:rsidDel="00000000" w:rsidP="00000000" w:rsidRDefault="00000000" w:rsidRPr="00000000" w14:paraId="0000000B">
      <w:pPr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Airflow</w:t>
      </w: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Designed for orchestrating complex workflows and data pipelines.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It is an open source for programmatically authoring, scheduling and monitoring workflows.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It allows users to define complex data pipelines as DAG(direct acyclic graph) using python code.</w:t>
      </w:r>
    </w:p>
    <w:p w:rsidR="00000000" w:rsidDel="00000000" w:rsidP="00000000" w:rsidRDefault="00000000" w:rsidRPr="00000000" w14:paraId="00000010">
      <w:pPr>
        <w:ind w:left="720" w:firstLine="0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Calibri" w:cs="Calibri" w:eastAsia="Calibri" w:hAnsi="Calibri"/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Features</w:t>
      </w: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Workflow as Code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: We can write a code in python.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Extensibility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: Writing common operators, sensors, hooks and enabling integrations with </w:t>
      </w:r>
    </w:p>
    <w:p w:rsidR="00000000" w:rsidDel="00000000" w:rsidP="00000000" w:rsidRDefault="00000000" w:rsidRPr="00000000" w14:paraId="00000014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External Apis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Cloud services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Databases etc…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Scalability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: Scales effortlessly from small deployments to massive workloads in a cloud environment and supports multiple executors.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highlight w:val="white"/>
          <w:rtl w:val="0"/>
        </w:rPr>
        <w:t xml:space="preserve">User friendly interface</w:t>
      </w: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: Web base UI provides Clear visualization of DAGs. task status &amp; logs.</w:t>
      </w:r>
    </w:p>
    <w:p w:rsidR="00000000" w:rsidDel="00000000" w:rsidP="00000000" w:rsidRDefault="00000000" w:rsidRPr="00000000" w14:paraId="00000019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Monitoring </w:t>
      </w:r>
    </w:p>
    <w:p w:rsidR="00000000" w:rsidDel="00000000" w:rsidP="00000000" w:rsidRDefault="00000000" w:rsidRPr="00000000" w14:paraId="0000001A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Troubleshooting and </w:t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ind w:left="1440" w:hanging="360"/>
        <w:rPr>
          <w:rFonts w:ascii="Calibri" w:cs="Calibri" w:eastAsia="Calibri" w:hAnsi="Calibri"/>
          <w:sz w:val="20"/>
          <w:szCs w:val="20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Managing workflows.</w:t>
      </w:r>
    </w:p>
    <w:p w:rsidR="00000000" w:rsidDel="00000000" w:rsidP="00000000" w:rsidRDefault="00000000" w:rsidRPr="00000000" w14:paraId="0000001C">
      <w:pPr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Use Cases</w:t>
      </w: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: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Orchestrating batch ETL jobs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Automating data pipeline execution and monitoring.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Machine learning model training.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Generating automated reports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highlight w:val="white"/>
          <w:rtl w:val="0"/>
        </w:rPr>
        <w:t xml:space="preserve">Managing Devops tasks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Calibri" w:cs="Calibri" w:eastAsia="Calibri" w:hAnsi="Calibri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alibri" w:cs="Calibri" w:eastAsia="Calibri" w:hAnsi="Calibri"/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Why a Data Orchestrator: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Data orchestration is the process of coordinating &amp; automating the movement, transformation &amp; integration for data across various systems &amp; processes to ensure efficient and reliable data workflows.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720" w:hanging="360"/>
        <w:rPr>
          <w:rFonts w:ascii="Calibri" w:cs="Calibri" w:eastAsia="Calibri" w:hAnsi="Calibri"/>
          <w:highlight w:val="white"/>
          <w:u w:val="none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Eg:</w:t>
      </w:r>
    </w:p>
    <w:p w:rsidR="00000000" w:rsidDel="00000000" w:rsidP="00000000" w:rsidRDefault="00000000" w:rsidRPr="00000000" w14:paraId="00000027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5943600" cy="1041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Calibri" w:cs="Calibri" w:eastAsia="Calibri" w:hAnsi="Calibri"/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Traditional ETL Data Pipeline: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Calibri" w:cs="Calibri" w:eastAsia="Calibri" w:hAnsi="Calibri"/>
          <w:b w:val="1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5943600" cy="1041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Problems: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step 2 or 3 failed, We should start from first. It is not the ideal way.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schedule for ETL batch jobs.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If something went wrong, how to retry multiple times.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notify, Whether it is failed/ success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to monitor the data pipelines.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How can we logging and backfilling</w:t>
      </w:r>
    </w:p>
    <w:p w:rsidR="00000000" w:rsidDel="00000000" w:rsidP="00000000" w:rsidRDefault="00000000" w:rsidRPr="00000000" w14:paraId="00000034">
      <w:pPr>
        <w:widowControl w:val="0"/>
        <w:spacing w:line="240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Solution: Airflow can solve all above problems.</w:t>
      </w:r>
    </w:p>
    <w:p w:rsidR="00000000" w:rsidDel="00000000" w:rsidP="00000000" w:rsidRDefault="00000000" w:rsidRPr="00000000" w14:paraId="00000036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Airflow 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</w:rPr>
        <w:drawing>
          <wp:inline distB="114300" distT="114300" distL="114300" distR="114300">
            <wp:extent cx="5943600" cy="3708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Where can we use it :</w:t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Batch ETL pipelines  - Automate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Machine learning train/test pipelines  - Automate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  <w:rtl w:val="0"/>
        </w:rPr>
        <w:t xml:space="preserve">Not suitable for real time data</w:t>
      </w:r>
    </w:p>
    <w:p w:rsidR="00000000" w:rsidDel="00000000" w:rsidP="00000000" w:rsidRDefault="00000000" w:rsidRPr="00000000" w14:paraId="0000003E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alibri" w:cs="Calibri" w:eastAsia="Calibri" w:hAnsi="Calibri"/>
          <w:b w:val="1"/>
          <w:color w:val="ffffff"/>
          <w:shd w:fill="4a86e8" w:val="clear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DAG (Direct Acyclic Graph):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used to create workflows.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7"/>
        </w:numPr>
        <w:spacing w:line="240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a type of graph that contains  nodes(vertices) and edges.</w:t>
      </w:r>
    </w:p>
    <w:p w:rsidR="00000000" w:rsidDel="00000000" w:rsidP="00000000" w:rsidRDefault="00000000" w:rsidRPr="00000000" w14:paraId="00000042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5943600" cy="1041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rFonts w:ascii="Calibri" w:cs="Calibri" w:eastAsia="Calibri" w:hAnsi="Calibri"/>
          <w:highlight w:val="white"/>
        </w:rPr>
      </w:pPr>
      <w:r w:rsidDel="00000000" w:rsidR="00000000" w:rsidRPr="00000000">
        <w:rPr>
          <w:rFonts w:ascii="Calibri" w:cs="Calibri" w:eastAsia="Calibri" w:hAnsi="Calibri"/>
          <w:highlight w:val="white"/>
        </w:rPr>
        <w:drawing>
          <wp:inline distB="114300" distT="114300" distL="114300" distR="114300">
            <wp:extent cx="3871913" cy="124603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1246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Airflow Components:</w:t>
      </w:r>
    </w:p>
    <w:p w:rsidR="00000000" w:rsidDel="00000000" w:rsidP="00000000" w:rsidRDefault="00000000" w:rsidRPr="00000000" w14:paraId="00000049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b w:val="1"/>
          <w:color w:val="1155cc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color w:val="1155cc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DAG Folder: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DAG folder contains all dag python files</w:t>
      </w:r>
    </w:p>
    <w:p w:rsidR="00000000" w:rsidDel="00000000" w:rsidP="00000000" w:rsidRDefault="00000000" w:rsidRPr="00000000" w14:paraId="0000004D">
      <w:pP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Scheduler: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Responsible for scanning all dag files in DAG Folder and It will parse these files to synchronize with the metadata database ensuring all DAGs and tasks are up to date.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Handles the scheduling intervals</w:t>
      </w:r>
    </w:p>
    <w:p w:rsidR="00000000" w:rsidDel="00000000" w:rsidP="00000000" w:rsidRDefault="00000000" w:rsidRPr="00000000" w14:paraId="00000051">
      <w:pPr>
        <w:ind w:left="216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         schedule_interval=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@daily</w:t>
      </w:r>
    </w:p>
    <w:p w:rsidR="00000000" w:rsidDel="00000000" w:rsidP="00000000" w:rsidRDefault="00000000" w:rsidRPr="00000000" w14:paraId="00000052">
      <w:pPr>
        <w:ind w:left="360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     </w:t>
        <w:tab/>
        <w:t xml:space="preserve">@monthly </w:t>
      </w:r>
    </w:p>
    <w:p w:rsidR="00000000" w:rsidDel="00000000" w:rsidP="00000000" w:rsidRDefault="00000000" w:rsidRPr="00000000" w14:paraId="00000053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@hourly   </w:t>
      </w:r>
    </w:p>
    <w:p w:rsidR="00000000" w:rsidDel="00000000" w:rsidP="00000000" w:rsidRDefault="00000000" w:rsidRPr="00000000" w14:paraId="00000054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@weekly        </w:t>
      </w:r>
    </w:p>
    <w:p w:rsidR="00000000" w:rsidDel="00000000" w:rsidP="00000000" w:rsidRDefault="00000000" w:rsidRPr="00000000" w14:paraId="00000055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@monthly     </w:t>
      </w:r>
    </w:p>
    <w:p w:rsidR="00000000" w:rsidDel="00000000" w:rsidP="00000000" w:rsidRDefault="00000000" w:rsidRPr="00000000" w14:paraId="00000056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@quarterly   </w:t>
      </w:r>
    </w:p>
    <w:p w:rsidR="00000000" w:rsidDel="00000000" w:rsidP="00000000" w:rsidRDefault="00000000" w:rsidRPr="00000000" w14:paraId="00000057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@yearly  </w:t>
      </w:r>
    </w:p>
    <w:p w:rsidR="00000000" w:rsidDel="00000000" w:rsidP="00000000" w:rsidRDefault="00000000" w:rsidRPr="00000000" w14:paraId="00000058">
      <w:pPr>
        <w:ind w:left="43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‘*/15 * * * *’     → Every 15 minutes  (cron expression)</w:t>
      </w:r>
    </w:p>
    <w:p w:rsidR="00000000" w:rsidDel="00000000" w:rsidP="00000000" w:rsidRDefault="00000000" w:rsidRPr="00000000" w14:paraId="00000059">
      <w:pPr>
        <w:ind w:left="1440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Metadata DB:</w:t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used to store the DAG information like structure, schedule and default arguments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Task Information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Default stores in sqlite </w:t>
      </w:r>
    </w:p>
    <w:p w:rsidR="00000000" w:rsidDel="00000000" w:rsidP="00000000" w:rsidRDefault="00000000" w:rsidRPr="00000000" w14:paraId="0000005F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can’t do multiple writes or reads</w:t>
      </w:r>
    </w:p>
    <w:p w:rsidR="00000000" w:rsidDel="00000000" w:rsidP="00000000" w:rsidRDefault="00000000" w:rsidRPr="00000000" w14:paraId="00000060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We can’t run multiple workflows at a time.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Recommended to choose PostgreSQL / MySql</w:t>
      </w:r>
    </w:p>
    <w:p w:rsidR="00000000" w:rsidDel="00000000" w:rsidP="00000000" w:rsidRDefault="00000000" w:rsidRPr="00000000" w14:paraId="00000062">
      <w:pP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WebServer:</w:t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a key component of the apache workflow that hosts the web based UI.</w:t>
      </w:r>
    </w:p>
    <w:p w:rsidR="00000000" w:rsidDel="00000000" w:rsidP="00000000" w:rsidRDefault="00000000" w:rsidRPr="00000000" w14:paraId="00000065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will allow users to interact with their workflows.</w:t>
      </w:r>
    </w:p>
    <w:p w:rsidR="00000000" w:rsidDel="00000000" w:rsidP="00000000" w:rsidRDefault="00000000" w:rsidRPr="00000000" w14:paraId="00000066">
      <w:pPr>
        <w:ind w:left="720" w:firstLine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ind w:left="720" w:hanging="360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Executor:</w:t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ind w:left="1440" w:hanging="36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It is a key component of the apache workflow </w:t>
      </w:r>
    </w:p>
    <w:p w:rsidR="00000000" w:rsidDel="00000000" w:rsidP="00000000" w:rsidRDefault="00000000" w:rsidRPr="00000000" w14:paraId="00000069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localExecutor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</w:t>
      </w:r>
    </w:p>
    <w:p w:rsidR="00000000" w:rsidDel="00000000" w:rsidP="00000000" w:rsidRDefault="00000000" w:rsidRPr="00000000" w14:paraId="0000006A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SequentialExecutor: </w:t>
      </w:r>
    </w:p>
    <w:p w:rsidR="00000000" w:rsidDel="00000000" w:rsidP="00000000" w:rsidRDefault="00000000" w:rsidRPr="00000000" w14:paraId="0000006B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LocalExecutor</w:t>
      </w:r>
    </w:p>
    <w:p w:rsidR="00000000" w:rsidDel="00000000" w:rsidP="00000000" w:rsidRDefault="00000000" w:rsidRPr="00000000" w14:paraId="0000006C">
      <w:pPr>
        <w:numPr>
          <w:ilvl w:val="2"/>
          <w:numId w:val="4"/>
        </w:numPr>
        <w:ind w:left="216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remoteExecutor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</w:t>
      </w:r>
    </w:p>
    <w:p w:rsidR="00000000" w:rsidDel="00000000" w:rsidP="00000000" w:rsidRDefault="00000000" w:rsidRPr="00000000" w14:paraId="0000006D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CeleryExecutor </w:t>
      </w:r>
    </w:p>
    <w:p w:rsidR="00000000" w:rsidDel="00000000" w:rsidP="00000000" w:rsidRDefault="00000000" w:rsidRPr="00000000" w14:paraId="0000006E">
      <w:pPr>
        <w:numPr>
          <w:ilvl w:val="3"/>
          <w:numId w:val="4"/>
        </w:numPr>
        <w:ind w:left="2880" w:hanging="360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KubernetesExecutor  </w:t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Calibri" w:cs="Calibri" w:eastAsia="Calibri" w:hAnsi="Calibri"/>
          <w:b w:val="1"/>
          <w:color w:val="ffffff"/>
          <w:shd w:fill="4a86e8" w:val="clear"/>
        </w:rPr>
      </w:pP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Airflow Installation</w:t>
      </w:r>
      <w:r w:rsidDel="00000000" w:rsidR="00000000" w:rsidRPr="00000000">
        <w:rPr>
          <w:b w:val="1"/>
          <w:color w:val="1155cc"/>
          <w:sz w:val="26"/>
          <w:szCs w:val="26"/>
          <w:rtl w:val="0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Airflow Download: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https://github.com/puckel/docker-airflow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Docker Download: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https://docs.docker.com/desktop/setup/install/windows-install/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471988" cy="3203491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203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45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docs.docker.com/desktop/setup/install/windows-install/" TargetMode="External"/><Relationship Id="rId10" Type="http://schemas.openxmlformats.org/officeDocument/2006/relationships/hyperlink" Target="https://github.com/puckel/docker-airflow" TargetMode="External"/><Relationship Id="rId12" Type="http://schemas.openxmlformats.org/officeDocument/2006/relationships/image" Target="media/image2.png"/><Relationship Id="rId9" Type="http://schemas.openxmlformats.org/officeDocument/2006/relationships/image" Target="media/image5.gif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